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89" w:rsidRPr="00DB1AA5" w:rsidRDefault="00697765" w:rsidP="00697765">
      <w:pPr>
        <w:pStyle w:val="a6"/>
        <w:ind w:firstLine="0"/>
        <w:jc w:val="right"/>
        <w:rPr>
          <w:noProof/>
          <w:sz w:val="36"/>
        </w:rPr>
      </w:pPr>
      <w:r w:rsidRPr="00DB1AA5">
        <w:rPr>
          <w:noProof/>
          <w:sz w:val="36"/>
        </w:rPr>
        <w:t>ПРОЕКТ</w:t>
      </w:r>
    </w:p>
    <w:p w:rsidR="00697765" w:rsidRPr="00DB1AA5" w:rsidRDefault="00697765" w:rsidP="00697765">
      <w:pPr>
        <w:pStyle w:val="a6"/>
        <w:ind w:firstLine="0"/>
        <w:jc w:val="right"/>
        <w:rPr>
          <w:noProof/>
          <w:sz w:val="36"/>
        </w:rPr>
      </w:pPr>
    </w:p>
    <w:p w:rsidR="00A024FD" w:rsidRPr="00DB1AA5" w:rsidRDefault="00A024FD" w:rsidP="00A024FD">
      <w:pPr>
        <w:pStyle w:val="a6"/>
        <w:ind w:firstLine="0"/>
        <w:jc w:val="center"/>
        <w:rPr>
          <w:b/>
          <w:sz w:val="36"/>
        </w:rPr>
      </w:pPr>
      <w:r w:rsidRPr="00DB1AA5">
        <w:rPr>
          <w:b/>
          <w:sz w:val="36"/>
        </w:rPr>
        <w:t>АДМИНИСТРАЦИЯ БЕРЕЗОВСКОГО РАЙОНА</w:t>
      </w:r>
    </w:p>
    <w:p w:rsidR="00A024FD" w:rsidRPr="00DB1AA5" w:rsidRDefault="00A024FD" w:rsidP="00A024F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24FD" w:rsidRPr="00DB1AA5" w:rsidRDefault="00A024FD" w:rsidP="00A024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B1AA5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A024FD" w:rsidRPr="00DB1AA5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Pr="00DB1AA5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1AA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65AFB" w:rsidRPr="00DB1AA5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FD" w:rsidRPr="00DB1AA5" w:rsidRDefault="00FB4964" w:rsidP="00A024F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AA5">
        <w:rPr>
          <w:rFonts w:ascii="Times New Roman" w:hAnsi="Times New Roman" w:cs="Times New Roman"/>
          <w:sz w:val="28"/>
          <w:szCs w:val="28"/>
        </w:rPr>
        <w:t>от «__» ___</w:t>
      </w:r>
      <w:r w:rsidR="00597A7B" w:rsidRPr="00DB1AA5">
        <w:rPr>
          <w:rFonts w:ascii="Times New Roman" w:hAnsi="Times New Roman" w:cs="Times New Roman"/>
          <w:sz w:val="28"/>
          <w:szCs w:val="28"/>
        </w:rPr>
        <w:t>______2</w:t>
      </w:r>
      <w:r w:rsidR="001723DE" w:rsidRPr="00DB1AA5">
        <w:rPr>
          <w:rFonts w:ascii="Times New Roman" w:hAnsi="Times New Roman" w:cs="Times New Roman"/>
          <w:sz w:val="28"/>
          <w:szCs w:val="28"/>
        </w:rPr>
        <w:t>02</w:t>
      </w:r>
      <w:r w:rsidR="00580DFC" w:rsidRPr="00DB1AA5">
        <w:rPr>
          <w:rFonts w:ascii="Times New Roman" w:hAnsi="Times New Roman" w:cs="Times New Roman"/>
          <w:sz w:val="28"/>
          <w:szCs w:val="28"/>
        </w:rPr>
        <w:t>3</w:t>
      </w:r>
      <w:r w:rsidR="00A024FD" w:rsidRPr="00DB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B1AA5">
        <w:rPr>
          <w:rFonts w:ascii="Times New Roman" w:hAnsi="Times New Roman" w:cs="Times New Roman"/>
          <w:sz w:val="28"/>
          <w:szCs w:val="28"/>
        </w:rPr>
        <w:t xml:space="preserve">       </w:t>
      </w:r>
      <w:r w:rsidR="005B2556" w:rsidRPr="00DB1AA5">
        <w:rPr>
          <w:rFonts w:ascii="Times New Roman" w:hAnsi="Times New Roman" w:cs="Times New Roman"/>
          <w:sz w:val="28"/>
          <w:szCs w:val="28"/>
        </w:rPr>
        <w:t xml:space="preserve">      </w:t>
      </w:r>
      <w:r w:rsidR="006925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7DA6">
        <w:rPr>
          <w:rFonts w:ascii="Times New Roman" w:hAnsi="Times New Roman" w:cs="Times New Roman"/>
          <w:sz w:val="28"/>
          <w:szCs w:val="28"/>
        </w:rPr>
        <w:t xml:space="preserve"> </w:t>
      </w:r>
      <w:r w:rsidRPr="00DB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FD" w:rsidRPr="00DB1AA5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B1AA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A024FD" w:rsidRPr="00DB1AA5" w:rsidRDefault="002E0D35" w:rsidP="00B23702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Березовского района от 28.12.2021 №1586 </w:t>
      </w:r>
      <w:r w:rsidR="006151B3" w:rsidRPr="00DB1AA5">
        <w:rPr>
          <w:rFonts w:ascii="Times New Roman" w:hAnsi="Times New Roman" w:cs="Times New Roman"/>
          <w:bCs/>
          <w:sz w:val="28"/>
          <w:szCs w:val="28"/>
        </w:rPr>
        <w:t>«О</w:t>
      </w:r>
      <w:r w:rsidR="00665AFB" w:rsidRPr="00DB1AA5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</w:t>
      </w:r>
      <w:r w:rsidR="00A024FD" w:rsidRPr="00DB1AA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69BB" w:rsidRPr="00DB1AA5">
        <w:rPr>
          <w:rFonts w:ascii="Times New Roman" w:hAnsi="Times New Roman" w:cs="Times New Roman"/>
          <w:bCs/>
          <w:sz w:val="28"/>
          <w:szCs w:val="28"/>
        </w:rPr>
        <w:t>Развитие гражданского общества в</w:t>
      </w:r>
      <w:r w:rsidR="00A024FD" w:rsidRPr="00DB1AA5">
        <w:rPr>
          <w:rFonts w:ascii="Times New Roman" w:hAnsi="Times New Roman" w:cs="Times New Roman"/>
          <w:bCs/>
          <w:sz w:val="28"/>
          <w:szCs w:val="28"/>
        </w:rPr>
        <w:t xml:space="preserve"> Березовском районе»</w:t>
      </w:r>
      <w:bookmarkStart w:id="0" w:name="OLE_LINK1"/>
    </w:p>
    <w:bookmarkEnd w:id="0"/>
    <w:p w:rsidR="00024379" w:rsidRPr="00DB1AA5" w:rsidRDefault="00024379" w:rsidP="000243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379" w:rsidRPr="00DB1AA5" w:rsidRDefault="00BA324E" w:rsidP="00DB1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о статьей 179 </w:t>
      </w:r>
      <w:r w:rsidR="00024379" w:rsidRPr="00DB1AA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24379" w:rsidRPr="00DB1AA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379" w:rsidRPr="00DB1AA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10.11.2021 года № 1306 </w:t>
      </w:r>
      <w:r w:rsidR="00024379" w:rsidRPr="00DB1AA5">
        <w:rPr>
          <w:rFonts w:ascii="Times New Roman" w:hAnsi="Times New Roman" w:cs="Times New Roman"/>
          <w:sz w:val="28"/>
          <w:szCs w:val="28"/>
        </w:rPr>
        <w:t xml:space="preserve">«О порядке разработки и реализации </w:t>
      </w:r>
      <w:r w:rsidR="003B4B75">
        <w:rPr>
          <w:rFonts w:ascii="Times New Roman" w:hAnsi="Times New Roman" w:cs="Times New Roman"/>
          <w:sz w:val="28"/>
          <w:szCs w:val="28"/>
        </w:rPr>
        <w:t>муниципальных</w:t>
      </w:r>
      <w:r w:rsidR="00024379" w:rsidRPr="00DB1A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B4B75">
        <w:rPr>
          <w:rFonts w:ascii="Times New Roman" w:hAnsi="Times New Roman" w:cs="Times New Roman"/>
          <w:sz w:val="28"/>
          <w:szCs w:val="28"/>
        </w:rPr>
        <w:t>Березовского района и признании утратившими силу некоторых муниципальных правовых актов администрации Березовского района</w:t>
      </w:r>
      <w:r w:rsidR="00024379" w:rsidRPr="00DB1AA5">
        <w:rPr>
          <w:rFonts w:ascii="Times New Roman" w:hAnsi="Times New Roman" w:cs="Times New Roman"/>
          <w:sz w:val="28"/>
          <w:szCs w:val="28"/>
        </w:rPr>
        <w:t>»</w:t>
      </w:r>
      <w:r w:rsidR="00493350" w:rsidRPr="00DB1AA5">
        <w:rPr>
          <w:rFonts w:ascii="Times New Roman" w:hAnsi="Times New Roman" w:cs="Times New Roman"/>
          <w:sz w:val="28"/>
          <w:szCs w:val="28"/>
        </w:rPr>
        <w:t xml:space="preserve">, </w:t>
      </w:r>
      <w:r w:rsidR="003B4B75"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от 24.11.2021 №902-р «О разработке муниципальной программы «Развитие гражданского общества в Березовском районе»:</w:t>
      </w:r>
    </w:p>
    <w:p w:rsidR="00BA69BF" w:rsidRPr="00DB1AA5" w:rsidRDefault="00B523A2" w:rsidP="00BA69B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A69BF" w:rsidRPr="00DB1AA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925A3">
        <w:rPr>
          <w:rFonts w:ascii="Times New Roman" w:eastAsia="Times New Roman" w:hAnsi="Times New Roman" w:cs="Times New Roman"/>
          <w:bCs/>
          <w:sz w:val="28"/>
          <w:szCs w:val="28"/>
        </w:rPr>
        <w:t>Утвердить муниципальную программу</w:t>
      </w:r>
      <w:r w:rsidR="00BA69BF" w:rsidRPr="00DB1AA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гражданского общества в Березовском районе» </w:t>
      </w:r>
      <w:r w:rsidR="006925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25635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bookmarkStart w:id="1" w:name="_GoBack"/>
      <w:bookmarkEnd w:id="1"/>
      <w:r w:rsidR="006925A3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BA69BF" w:rsidRPr="00DB1AA5" w:rsidRDefault="00BA69BF" w:rsidP="00BA69B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bCs/>
          <w:sz w:val="28"/>
          <w:szCs w:val="28"/>
        </w:rPr>
        <w:tab/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BA69BF" w:rsidRPr="00DB1AA5" w:rsidRDefault="00BA69BF" w:rsidP="00B2370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bCs/>
          <w:sz w:val="28"/>
          <w:szCs w:val="28"/>
        </w:rPr>
        <w:tab/>
        <w:t>3. Настоящее постановление вступает в силу после его официального опубликования</w:t>
      </w:r>
      <w:r w:rsidR="006925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01 января 2024 года</w:t>
      </w:r>
      <w:r w:rsidRPr="00DB1A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1AA5" w:rsidRPr="00DB1AA5" w:rsidRDefault="00DB1AA5" w:rsidP="00B2370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Контроль за исполнением настоящего постановления возложить на первого заместителя главы Березовского района Г.Г. Кудряшова. </w:t>
      </w:r>
    </w:p>
    <w:p w:rsidR="00DB1AA5" w:rsidRDefault="00DB1AA5" w:rsidP="00B2370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25A3" w:rsidRPr="00DB1AA5" w:rsidRDefault="006925A3" w:rsidP="00B2370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23A2" w:rsidRPr="00DB1AA5" w:rsidRDefault="00F82AE1" w:rsidP="00B23702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</w:rPr>
      </w:pPr>
      <w:r w:rsidRPr="00DB1AA5">
        <w:rPr>
          <w:rFonts w:ascii="Times New Roman" w:hAnsi="Times New Roman" w:cs="Times New Roman"/>
          <w:sz w:val="28"/>
          <w:szCs w:val="28"/>
        </w:rPr>
        <w:t>Г</w:t>
      </w:r>
      <w:r w:rsidR="003237D3" w:rsidRPr="00DB1AA5">
        <w:rPr>
          <w:rFonts w:ascii="Times New Roman" w:hAnsi="Times New Roman" w:cs="Times New Roman"/>
          <w:sz w:val="28"/>
          <w:szCs w:val="28"/>
        </w:rPr>
        <w:t>лав</w:t>
      </w:r>
      <w:r w:rsidR="00842B61" w:rsidRPr="00DB1AA5">
        <w:rPr>
          <w:rFonts w:ascii="Times New Roman" w:hAnsi="Times New Roman" w:cs="Times New Roman"/>
          <w:sz w:val="28"/>
          <w:szCs w:val="28"/>
        </w:rPr>
        <w:t>а</w:t>
      </w:r>
      <w:r w:rsidR="00092B02" w:rsidRPr="00DB1AA5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A024FD" w:rsidRPr="00DB1A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556" w:rsidRPr="00DB1AA5">
        <w:rPr>
          <w:rFonts w:ascii="Times New Roman" w:hAnsi="Times New Roman" w:cs="Times New Roman"/>
          <w:sz w:val="28"/>
          <w:szCs w:val="28"/>
        </w:rPr>
        <w:t xml:space="preserve"> </w:t>
      </w:r>
      <w:r w:rsidR="00A024FD" w:rsidRPr="00DB1A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8D8" w:rsidRPr="00DB1AA5">
        <w:rPr>
          <w:rFonts w:ascii="Times New Roman" w:hAnsi="Times New Roman" w:cs="Times New Roman"/>
          <w:sz w:val="28"/>
          <w:szCs w:val="28"/>
        </w:rPr>
        <w:tab/>
      </w:r>
      <w:r w:rsidR="009D28D8" w:rsidRPr="00DB1AA5">
        <w:rPr>
          <w:rFonts w:ascii="Times New Roman" w:hAnsi="Times New Roman" w:cs="Times New Roman"/>
          <w:sz w:val="28"/>
          <w:szCs w:val="28"/>
        </w:rPr>
        <w:tab/>
      </w:r>
      <w:r w:rsidR="00A024FD" w:rsidRPr="00DB1AA5">
        <w:rPr>
          <w:rFonts w:ascii="Times New Roman" w:hAnsi="Times New Roman" w:cs="Times New Roman"/>
          <w:sz w:val="28"/>
          <w:szCs w:val="28"/>
        </w:rPr>
        <w:t xml:space="preserve"> </w:t>
      </w:r>
      <w:r w:rsidR="009F13ED" w:rsidRPr="00DB1AA5">
        <w:rPr>
          <w:rFonts w:ascii="Times New Roman" w:hAnsi="Times New Roman" w:cs="Times New Roman"/>
          <w:sz w:val="28"/>
          <w:szCs w:val="28"/>
        </w:rPr>
        <w:t xml:space="preserve">  </w:t>
      </w:r>
      <w:r w:rsidR="00842B61" w:rsidRPr="00DB1AA5">
        <w:rPr>
          <w:rFonts w:ascii="Times New Roman" w:hAnsi="Times New Roman" w:cs="Times New Roman"/>
          <w:sz w:val="28"/>
          <w:szCs w:val="28"/>
        </w:rPr>
        <w:t xml:space="preserve">    </w:t>
      </w:r>
      <w:r w:rsidR="003237D3" w:rsidRPr="00DB1AA5">
        <w:rPr>
          <w:rFonts w:ascii="Times New Roman" w:hAnsi="Times New Roman" w:cs="Times New Roman"/>
          <w:sz w:val="28"/>
          <w:szCs w:val="28"/>
        </w:rPr>
        <w:tab/>
      </w:r>
      <w:r w:rsidRPr="00DB1AA5">
        <w:rPr>
          <w:rFonts w:ascii="Times New Roman" w:hAnsi="Times New Roman" w:cs="Times New Roman"/>
          <w:sz w:val="28"/>
          <w:szCs w:val="28"/>
        </w:rPr>
        <w:t xml:space="preserve">      </w:t>
      </w:r>
      <w:r w:rsidR="003237D3" w:rsidRPr="00DB1AA5">
        <w:rPr>
          <w:rFonts w:ascii="Times New Roman" w:hAnsi="Times New Roman" w:cs="Times New Roman"/>
          <w:sz w:val="28"/>
          <w:szCs w:val="28"/>
        </w:rPr>
        <w:tab/>
      </w:r>
      <w:r w:rsidRPr="00DB1AA5">
        <w:rPr>
          <w:rFonts w:ascii="Times New Roman" w:hAnsi="Times New Roman" w:cs="Times New Roman"/>
          <w:sz w:val="28"/>
          <w:szCs w:val="28"/>
        </w:rPr>
        <w:t xml:space="preserve">                              П.В. Артеев</w:t>
      </w:r>
    </w:p>
    <w:p w:rsidR="00DB1AA5" w:rsidRPr="00DB1AA5" w:rsidRDefault="00DB1AA5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1AA5" w:rsidRPr="00DB1AA5" w:rsidRDefault="00DB1AA5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1AA5" w:rsidRPr="00DB1AA5" w:rsidRDefault="00DB1AA5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1AA5" w:rsidRPr="00DB1AA5" w:rsidRDefault="00DB1AA5" w:rsidP="0013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A5" w:rsidRPr="00DB1AA5" w:rsidRDefault="00DB1AA5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B1AA5" w:rsidRPr="00DB1AA5" w:rsidSect="00DB1A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6F7E" w:rsidRPr="00DB1AA5" w:rsidRDefault="003D6F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3D6F7E" w:rsidRPr="00DB1AA5" w:rsidRDefault="003D6F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D6F7E" w:rsidRPr="00DB1AA5" w:rsidRDefault="003D6F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D6F7E" w:rsidRPr="00DB1AA5" w:rsidRDefault="003D6F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DB1AA5" w:rsidRPr="00DB1AA5" w:rsidRDefault="00DB1AA5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№______ от «__»_________2023 года</w:t>
      </w:r>
    </w:p>
    <w:p w:rsidR="003D6F7E" w:rsidRPr="00DB1AA5" w:rsidRDefault="003D6F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«Развитие гражданского общества в Березовском районе»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D6F7E" w:rsidRPr="00DB1AA5" w:rsidRDefault="003D6F7E" w:rsidP="003D6F7E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47"/>
      </w:tblGrid>
      <w:tr w:rsidR="003D6F7E" w:rsidRPr="00DB1AA5" w:rsidTr="00457DA6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lang w:bidi="ru-RU"/>
              </w:rPr>
            </w:pPr>
            <w:r w:rsidRPr="00DB1AA5">
              <w:rPr>
                <w:rFonts w:ascii="Times New Roman" w:eastAsia="Times New Roman" w:hAnsi="Times New Roman" w:cs="Times New Roman"/>
                <w:lang w:bidi="ru-RU"/>
              </w:rPr>
              <w:t>Куратор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DB1AA5">
              <w:rPr>
                <w:rFonts w:ascii="Times New Roman" w:eastAsia="Times New Roman" w:hAnsi="Times New Roman" w:cs="Times New Roman"/>
                <w:lang w:bidi="ru-RU"/>
              </w:rPr>
              <w:t>Первый заместитель главы Березовского района, в ведении которого находится информационно-аналитический отдел Березовского района</w:t>
            </w:r>
          </w:p>
        </w:tc>
      </w:tr>
      <w:tr w:rsidR="003D6F7E" w:rsidRPr="00DB1AA5" w:rsidTr="00457DA6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lang w:bidi="ru-RU"/>
              </w:rPr>
            </w:pPr>
            <w:r w:rsidRPr="00DB1AA5">
              <w:rPr>
                <w:rFonts w:ascii="Times New Roman" w:eastAsia="Times New Roman" w:hAnsi="Times New Roman" w:cs="Times New Roman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B1AA5">
              <w:rPr>
                <w:rFonts w:ascii="Times New Roman" w:eastAsia="Times New Roman" w:hAnsi="Times New Roman" w:cs="Times New Roman"/>
                <w:lang w:bidi="ru-RU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3D6F7E" w:rsidRPr="00DB1AA5" w:rsidTr="00457DA6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vertAlign w:val="superscript"/>
                <w:lang w:val="en-US" w:eastAsia="en-US"/>
              </w:rPr>
            </w:pP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AA5">
              <w:rPr>
                <w:rFonts w:ascii="Times New Roman" w:eastAsia="Times New Roman" w:hAnsi="Times New Roman" w:cs="Times New Roman"/>
              </w:rPr>
              <w:t>2024 - 2030 годы</w:t>
            </w:r>
          </w:p>
        </w:tc>
      </w:tr>
      <w:tr w:rsidR="003D6F7E" w:rsidRPr="00DB1AA5" w:rsidTr="00457DA6">
        <w:trPr>
          <w:trHeight w:val="100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Цели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AA5">
              <w:rPr>
                <w:rFonts w:ascii="Times New Roman" w:eastAsia="Times New Roman" w:hAnsi="Times New Roman" w:cs="Times New Roman"/>
                <w:lang w:eastAsia="en-US"/>
              </w:rPr>
              <w:t xml:space="preserve">  Создание условий развития институтов гражданского общества и реализации   гражданских инициатив, формирование культуры открытости деятельности органов местного самоуправление Березовского района</w:t>
            </w:r>
          </w:p>
        </w:tc>
      </w:tr>
      <w:tr w:rsidR="003D6F7E" w:rsidRPr="00DB1AA5" w:rsidTr="00457DA6">
        <w:trPr>
          <w:trHeight w:hRule="exact" w:val="7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vertAlign w:val="superscript"/>
                <w:lang w:val="en-US" w:eastAsia="en-US"/>
              </w:rPr>
            </w:pP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DB1AA5">
              <w:rPr>
                <w:rFonts w:ascii="Times New Roman" w:eastAsia="Times New Roman" w:hAnsi="Times New Roman" w:cs="Times New Roman"/>
                <w:lang w:bidi="ru-RU"/>
              </w:rPr>
              <w:t>Направление (подпрограмма) 1 «Создание условий для развития гражданских инициатив»</w:t>
            </w:r>
          </w:p>
          <w:p w:rsidR="003D6F7E" w:rsidRPr="00DB1AA5" w:rsidRDefault="003D6F7E" w:rsidP="003D6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Направление (подпрограмма) 2</w:t>
            </w:r>
            <w:r w:rsidRPr="00DB1AA5">
              <w:rPr>
                <w:rFonts w:ascii="Times New Roman" w:eastAsia="Courier New" w:hAnsi="Times New Roman" w:cs="Times New Roman"/>
                <w:lang w:eastAsia="en-US" w:bidi="en-US"/>
              </w:rPr>
              <w:t xml:space="preserve"> </w:t>
            </w: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«Информационная открытость деятельности органов местного самоуправления Березовского района»</w:t>
            </w:r>
          </w:p>
        </w:tc>
      </w:tr>
      <w:tr w:rsidR="003D6F7E" w:rsidRPr="00DB1AA5" w:rsidTr="00457DA6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DB1AA5">
              <w:rPr>
                <w:rFonts w:ascii="Times New Roman" w:eastAsia="Courier New" w:hAnsi="Times New Roman" w:cs="Times New Roman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AA5">
              <w:rPr>
                <w:rFonts w:ascii="Arial" w:eastAsia="Times New Roman" w:hAnsi="Arial" w:cs="Times New Roman"/>
                <w:color w:val="FF0000"/>
              </w:rPr>
              <w:t xml:space="preserve">  </w:t>
            </w:r>
            <w:r w:rsidRPr="00DB1AA5">
              <w:rPr>
                <w:rFonts w:ascii="Times New Roman" w:eastAsia="Times New Roman" w:hAnsi="Times New Roman" w:cs="Times New Roman"/>
              </w:rPr>
              <w:t>168 487,9 тыс. рублей</w:t>
            </w:r>
          </w:p>
        </w:tc>
      </w:tr>
      <w:tr w:rsidR="003D6F7E" w:rsidRPr="00DB1AA5" w:rsidTr="00457DA6">
        <w:trPr>
          <w:trHeight w:hRule="exact" w:val="95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DB1AA5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7E" w:rsidRPr="00DB1AA5" w:rsidRDefault="003D6F7E" w:rsidP="003D6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AA5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Отсутствует</w:t>
            </w:r>
          </w:p>
        </w:tc>
      </w:tr>
    </w:tbl>
    <w:p w:rsidR="003D6F7E" w:rsidRPr="00DB1AA5" w:rsidRDefault="003D6F7E" w:rsidP="003D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2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992"/>
        <w:gridCol w:w="851"/>
        <w:gridCol w:w="708"/>
        <w:gridCol w:w="851"/>
        <w:gridCol w:w="850"/>
        <w:gridCol w:w="851"/>
        <w:gridCol w:w="850"/>
        <w:gridCol w:w="851"/>
        <w:gridCol w:w="850"/>
        <w:gridCol w:w="993"/>
        <w:gridCol w:w="1134"/>
        <w:gridCol w:w="1417"/>
        <w:gridCol w:w="709"/>
      </w:tblGrid>
      <w:tr w:rsidR="003D6F7E" w:rsidRPr="00DB1AA5" w:rsidTr="00457DA6">
        <w:trPr>
          <w:trHeight w:val="600"/>
        </w:trPr>
        <w:tc>
          <w:tcPr>
            <w:tcW w:w="562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Уровень показателя</w:t>
            </w:r>
          </w:p>
        </w:tc>
        <w:tc>
          <w:tcPr>
            <w:tcW w:w="992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1559" w:type="dxa"/>
            <w:gridSpan w:val="2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Базовое значение</w:t>
            </w:r>
          </w:p>
        </w:tc>
        <w:tc>
          <w:tcPr>
            <w:tcW w:w="6096" w:type="dxa"/>
            <w:gridSpan w:val="7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Значение показателя по годам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Документ</w:t>
            </w:r>
          </w:p>
        </w:tc>
        <w:tc>
          <w:tcPr>
            <w:tcW w:w="1417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Ответственный за достижение показателя</w:t>
            </w:r>
          </w:p>
        </w:tc>
        <w:tc>
          <w:tcPr>
            <w:tcW w:w="709" w:type="dxa"/>
            <w:vMerge w:val="restart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Связь с показателями национальных целей</w:t>
            </w:r>
          </w:p>
        </w:tc>
      </w:tr>
      <w:tr w:rsidR="003D6F7E" w:rsidRPr="00DB1AA5" w:rsidTr="00457DA6">
        <w:trPr>
          <w:trHeight w:val="600"/>
        </w:trPr>
        <w:tc>
          <w:tcPr>
            <w:tcW w:w="562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70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2024г.</w:t>
            </w:r>
          </w:p>
        </w:tc>
        <w:tc>
          <w:tcPr>
            <w:tcW w:w="850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2025г.</w:t>
            </w:r>
          </w:p>
        </w:tc>
        <w:tc>
          <w:tcPr>
            <w:tcW w:w="851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2026г.</w:t>
            </w:r>
          </w:p>
        </w:tc>
        <w:tc>
          <w:tcPr>
            <w:tcW w:w="850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2027г.</w:t>
            </w:r>
          </w:p>
        </w:tc>
        <w:tc>
          <w:tcPr>
            <w:tcW w:w="851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2028г.</w:t>
            </w:r>
          </w:p>
        </w:tc>
        <w:tc>
          <w:tcPr>
            <w:tcW w:w="850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2029г.</w:t>
            </w:r>
          </w:p>
        </w:tc>
        <w:tc>
          <w:tcPr>
            <w:tcW w:w="993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2030г.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16</w:t>
            </w:r>
          </w:p>
        </w:tc>
      </w:tr>
      <w:tr w:rsidR="003D6F7E" w:rsidRPr="00DB1AA5" w:rsidTr="00457DA6">
        <w:trPr>
          <w:trHeight w:val="464"/>
        </w:trPr>
        <w:tc>
          <w:tcPr>
            <w:tcW w:w="15021" w:type="dxa"/>
            <w:gridSpan w:val="16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Цель:</w:t>
            </w:r>
            <w:r w:rsidRPr="00DB1AA5">
              <w:rPr>
                <w:rFonts w:ascii="Arial" w:eastAsia="Times New Roman" w:hAnsi="Arial"/>
              </w:rPr>
              <w:t xml:space="preserve"> </w:t>
            </w:r>
            <w:r w:rsidRPr="00DB1AA5">
              <w:rPr>
                <w:rFonts w:ascii="Times New Roman" w:eastAsia="Times New Roman" w:hAnsi="Times New Roman"/>
              </w:rPr>
              <w:t>Создание условий развития институтов гражданского общества и реализации   гражданских инициатив, формирование культуры открытости деятельности органов местного самоуправление Березовского района</w:t>
            </w:r>
          </w:p>
        </w:tc>
      </w:tr>
      <w:tr w:rsidR="003D6F7E" w:rsidRPr="00DB1AA5" w:rsidTr="00457DA6">
        <w:trPr>
          <w:trHeight w:val="9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получивший финансовую поддержку, единиц. 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спорта и социальной политики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Комитет по земельным ресурсам и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управлению муниципальным имуществом администрации Березовского района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реализованных проектов инициативного бюджетирования на территории МО Березовский район, единиц.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Единиц 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Городские и сельские поселения Березовского района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3. 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течении года, кв.м.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Кв.м.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526,27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789,6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Распоряжение Правительства Ханты-Мансийского автономного округа-Югры от 19 мая 2017г. №292-рп </w:t>
            </w: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спорта и социальной политики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Комитет по земельным ресурсам и управлению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муниципальным имуществом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Распоряжение Правительства Ханты-Мансийского автономного округа-Югры от 19 мая 2017г. №292-рп </w:t>
            </w: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спорта и социальной политики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бюджета МО Березовский район, единиц.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Постановление администрации Березовского района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№925 от 11.08.2021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спорта и социальной политики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Количество зарегистрированных Территориальных общественных самоуправлений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(ТОС) на территории МО Березовский район, единиц.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Интернет-голосования, прямых, телефонных и онлайн опросов, человек.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Тираж газеты Жизнь Югры, единиц.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Газетная площадь опубликованных материалов в газете Жизнь Югры, страниц. 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Страниц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минут вещания радиопрограмм в эфире, минуты в год.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Минуты в год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468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Доля населенных пунктов Березовского района, в которых проведены мероприятия в связи с наступившими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юбилейными датами, %.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Городские и сельские поселения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Березовского района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12.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мероприятий проведенных с использованием брендбука Березовского района, единиц (с нарастающим итогом)</w:t>
            </w:r>
          </w:p>
        </w:tc>
        <w:tc>
          <w:tcPr>
            <w:tcW w:w="56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 (с нарастающим итогом)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DB1AA5">
        <w:trPr>
          <w:trHeight w:val="300"/>
        </w:trPr>
        <w:tc>
          <w:tcPr>
            <w:tcW w:w="56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соглашений (планов мероприятий) с внешними партнерами</w:t>
            </w:r>
          </w:p>
        </w:tc>
        <w:tc>
          <w:tcPr>
            <w:tcW w:w="567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ГП</w:t>
            </w:r>
          </w:p>
        </w:tc>
        <w:tc>
          <w:tcPr>
            <w:tcW w:w="992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Государственная программа Ханты-Мансийского автономного – округа – Югры «Развитие гражданского общества»</w:t>
            </w:r>
          </w:p>
        </w:tc>
        <w:tc>
          <w:tcPr>
            <w:tcW w:w="1417" w:type="dxa"/>
            <w:shd w:val="clear" w:color="auto" w:fill="auto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D6F7E" w:rsidRPr="00DB1AA5" w:rsidRDefault="003D6F7E" w:rsidP="003D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3D6F7E" w:rsidRPr="00DB1AA5" w:rsidRDefault="003D6F7E" w:rsidP="003D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2.1 Прокси-показатели муниципальной программы в 2024 году</w:t>
      </w: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2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268"/>
        <w:gridCol w:w="1134"/>
        <w:gridCol w:w="992"/>
        <w:gridCol w:w="1276"/>
        <w:gridCol w:w="1134"/>
        <w:gridCol w:w="850"/>
        <w:gridCol w:w="1985"/>
      </w:tblGrid>
      <w:tr w:rsidR="003D6F7E" w:rsidRPr="00DB1AA5" w:rsidTr="00457DA6">
        <w:tc>
          <w:tcPr>
            <w:tcW w:w="988" w:type="dxa"/>
            <w:vMerge w:val="restart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Наименование прокси-показателя</w:t>
            </w:r>
          </w:p>
        </w:tc>
        <w:tc>
          <w:tcPr>
            <w:tcW w:w="2126" w:type="dxa"/>
            <w:vMerge w:val="restart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3402" w:type="dxa"/>
            <w:gridSpan w:val="2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Базовое значение</w:t>
            </w:r>
          </w:p>
        </w:tc>
        <w:tc>
          <w:tcPr>
            <w:tcW w:w="4252" w:type="dxa"/>
            <w:gridSpan w:val="4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Ответственный </w:t>
            </w:r>
          </w:p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за достижение показателя</w:t>
            </w:r>
          </w:p>
        </w:tc>
      </w:tr>
      <w:tr w:rsidR="003D6F7E" w:rsidRPr="00DB1AA5" w:rsidTr="00457DA6">
        <w:tc>
          <w:tcPr>
            <w:tcW w:w="988" w:type="dxa"/>
            <w:vMerge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№+1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№+</w:t>
            </w:r>
            <w:r w:rsidRPr="00DB1AA5">
              <w:rPr>
                <w:rFonts w:ascii="Times New Roman" w:eastAsia="Times New Roman" w:hAnsi="Times New Roman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c>
          <w:tcPr>
            <w:tcW w:w="988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3D6F7E" w:rsidRPr="00DB1AA5" w:rsidRDefault="003D6F7E" w:rsidP="003D6F7E">
            <w:pPr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985" w:type="dxa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</w:tr>
      <w:tr w:rsidR="003D6F7E" w:rsidRPr="00DB1AA5" w:rsidTr="00457DA6">
        <w:trPr>
          <w:trHeight w:val="418"/>
        </w:trPr>
        <w:tc>
          <w:tcPr>
            <w:tcW w:w="988" w:type="dxa"/>
            <w:vAlign w:val="center"/>
          </w:tcPr>
          <w:p w:rsidR="003D6F7E" w:rsidRPr="00DB1AA5" w:rsidRDefault="003D6F7E" w:rsidP="003D6F7E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33" w:type="dxa"/>
            <w:gridSpan w:val="9"/>
            <w:vAlign w:val="center"/>
          </w:tcPr>
          <w:p w:rsidR="003D6F7E" w:rsidRPr="00DB1AA5" w:rsidRDefault="003D6F7E" w:rsidP="003D6F7E">
            <w:pPr>
              <w:contextualSpacing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Отсутствуют </w:t>
            </w:r>
          </w:p>
        </w:tc>
      </w:tr>
    </w:tbl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Помесячный план достижения показателей муниципальной программы в 2024 году 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3240"/>
        <w:gridCol w:w="1176"/>
        <w:gridCol w:w="1214"/>
        <w:gridCol w:w="755"/>
        <w:gridCol w:w="672"/>
        <w:gridCol w:w="743"/>
        <w:gridCol w:w="576"/>
        <w:gridCol w:w="707"/>
        <w:gridCol w:w="709"/>
        <w:gridCol w:w="709"/>
        <w:gridCol w:w="660"/>
        <w:gridCol w:w="754"/>
        <w:gridCol w:w="707"/>
        <w:gridCol w:w="714"/>
        <w:gridCol w:w="1189"/>
      </w:tblGrid>
      <w:tr w:rsidR="003D6F7E" w:rsidRPr="00DB1AA5" w:rsidTr="00457DA6"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24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1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Уровень показателя</w:t>
            </w:r>
          </w:p>
        </w:tc>
        <w:tc>
          <w:tcPr>
            <w:tcW w:w="121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Единица измерения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(по ОКЕИ)</w:t>
            </w:r>
          </w:p>
        </w:tc>
        <w:tc>
          <w:tcPr>
            <w:tcW w:w="7706" w:type="dxa"/>
            <w:gridSpan w:val="11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Плановые значения по кварталам/месяцам</w:t>
            </w:r>
          </w:p>
        </w:tc>
        <w:tc>
          <w:tcPr>
            <w:tcW w:w="118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На конец 2024 года</w:t>
            </w:r>
          </w:p>
        </w:tc>
      </w:tr>
      <w:tr w:rsidR="003D6F7E" w:rsidRPr="00DB1AA5" w:rsidTr="00457DA6"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янв.</w:t>
            </w:r>
          </w:p>
        </w:tc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фев.</w:t>
            </w:r>
          </w:p>
        </w:tc>
        <w:tc>
          <w:tcPr>
            <w:tcW w:w="74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5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апр.</w:t>
            </w:r>
          </w:p>
        </w:tc>
        <w:tc>
          <w:tcPr>
            <w:tcW w:w="70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66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авг.</w:t>
            </w:r>
          </w:p>
        </w:tc>
        <w:tc>
          <w:tcPr>
            <w:tcW w:w="75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сен.</w:t>
            </w:r>
          </w:p>
        </w:tc>
        <w:tc>
          <w:tcPr>
            <w:tcW w:w="70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окт.</w:t>
            </w:r>
          </w:p>
        </w:tc>
        <w:tc>
          <w:tcPr>
            <w:tcW w:w="71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ноя.</w:t>
            </w:r>
          </w:p>
        </w:tc>
        <w:tc>
          <w:tcPr>
            <w:tcW w:w="118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F7E" w:rsidRPr="00DB1AA5" w:rsidTr="00457DA6"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4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1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55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3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5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7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1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89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16</w:t>
            </w:r>
          </w:p>
        </w:tc>
      </w:tr>
      <w:tr w:rsidR="003D6F7E" w:rsidRPr="00DB1AA5" w:rsidTr="00457DA6">
        <w:tc>
          <w:tcPr>
            <w:tcW w:w="67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525" w:type="dxa"/>
            <w:gridSpan w:val="15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3D6F7E" w:rsidRPr="00DB1AA5" w:rsidRDefault="003D6F7E" w:rsidP="003D6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4. Структура муниципальной программы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1"/>
        <w:tblW w:w="15194" w:type="dxa"/>
        <w:tblInd w:w="-173" w:type="dxa"/>
        <w:tblLook w:val="04A0" w:firstRow="1" w:lastRow="0" w:firstColumn="1" w:lastColumn="0" w:noHBand="0" w:noVBand="1"/>
      </w:tblPr>
      <w:tblGrid>
        <w:gridCol w:w="771"/>
        <w:gridCol w:w="4242"/>
        <w:gridCol w:w="6821"/>
        <w:gridCol w:w="3360"/>
      </w:tblGrid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Задачи структурного элемента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Связь с показателями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423" w:type="dxa"/>
            <w:gridSpan w:val="3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Направление (подпрограмма) «Создание условий для развития гражданских инициатив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1AA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«Организация финансовой, имущественной, консультационной поддержки СОНКО»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Ответственный исполнитель: информационно-аналитический отдел администрации Березовского района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Соисполнители муниципальной программы: Комитет спорта и социальной политики администрации Березовского района, Комитет по земельным ресурсам и управлению муниципальным имуществом администрации Березовского района,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МАУ «Березовский медиацентр»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Обеспечение поддержки гражданских инициатив. 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Увеличение количества СО НКО на территории Березовского района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Увеличение количества социальных услуг, оказываемых СО НКО населению на территории Березовского района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получивший финансовую поддержку.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Площадь помещений, переданных во владение (пользование) социально ориентированным некоммерческим организациям на </w:t>
            </w:r>
            <w:r w:rsidRPr="00DB1AA5">
              <w:rPr>
                <w:rFonts w:ascii="Times New Roman" w:eastAsia="Times New Roman" w:hAnsi="Times New Roman"/>
              </w:rPr>
              <w:lastRenderedPageBreak/>
              <w:t>территории МО Березовский район в течении года.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бюджета МО Березовский район.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1.2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«Проведение муниципального Форума гражданских инициатив»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Соисполнитель муниципальной программы: 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поддержки гражданских инициатив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Проведение муниципального Форума гражданских инициатив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социально ориентированных некоммерческих организаций, осуществляющих деятельность на территории МО Березовский район.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бюджета МО Березовский район, единиц.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представителей социально ориентированных некоммерческих организаций, принявших участие в образовательных мероприятиях, организованных   администрацией Березовского района.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  <w:lang w:val="en-US"/>
              </w:rPr>
              <w:t>1</w:t>
            </w:r>
            <w:r w:rsidRPr="00DB1AA5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«Организация обучения работников социально ориентированных некоммерческих организаций»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Соисполнитель муниципальной программы: МАУ «Березовский медиацентр»</w:t>
            </w: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поддержки гражданских инициатив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Организация обучения работников социально ориентированных некоммерческих организаций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  администрацией Березовского района.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«Обеспечение участия проектов городских и сельских поселений в конкурсном отборе проектов инициативного бюджетирования»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Соисполнители муниципальной программы: МАУ «Березовский медиацентр», городские и сельские поселения Березовского района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поддержки гражданских инициатив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tabs>
                <w:tab w:val="left" w:pos="5820"/>
              </w:tabs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Реализация мероприятий, имеющих приоритетное значение для жителей Березовского района, активизация участия жителей в определение приоритетов в расходовании средств бюджета, поддержка инициатив жителей района, участвующих в региональном конкурсе инициативного бюджетирования.</w:t>
            </w:r>
          </w:p>
          <w:p w:rsidR="003D6F7E" w:rsidRPr="00DB1AA5" w:rsidRDefault="003D6F7E" w:rsidP="003D6F7E">
            <w:pPr>
              <w:tabs>
                <w:tab w:val="left" w:pos="5820"/>
              </w:tabs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Увеличение количества участников в региональном конкурсе инициативного бюджетирования.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tabs>
                <w:tab w:val="left" w:pos="5820"/>
              </w:tabs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реализованных проектов инициативного бюджетирования на территории МО Березовский район.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tabs>
                <w:tab w:val="left" w:pos="5820"/>
              </w:tabs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«Поддержка гражданских инициатив через систему территориального общественного самоуправления (ТОС)»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Соисполнитель муниципальной программы: МАУ «Березовский медиацентр»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tabs>
                <w:tab w:val="left" w:pos="5820"/>
              </w:tabs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1.5.1.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поддержки гражданских инициатив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tabs>
                <w:tab w:val="left" w:pos="5820"/>
              </w:tabs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Поддержка гражданских инициатив через систему территориального общественного самоуправления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tabs>
                <w:tab w:val="left" w:pos="5820"/>
              </w:tabs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зарегистрированных Территориальных общественных самоуправлений (ТОС) на территории МО Березовский район.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Направление (подпрограмма) «Информационная открытость деятельности органов местного самоуправления Березовского района»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</w:t>
            </w:r>
            <w:r w:rsidRPr="00DB1AA5">
              <w:rPr>
                <w:rFonts w:ascii="Times New Roman" w:eastAsia="Times New Roman" w:hAnsi="Times New Roman"/>
                <w:b/>
              </w:rPr>
              <w:t xml:space="preserve"> «</w:t>
            </w:r>
            <w:r w:rsidRPr="00DB1AA5">
              <w:rPr>
                <w:rFonts w:ascii="Times New Roman" w:eastAsia="Times New Roman" w:hAnsi="Times New Roman"/>
              </w:rPr>
              <w:t>Обеспечение деятельности МАУ «Березовский медиацентр»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Соисполнители муниципальной программы: МАУ «Березовский медиацентр», городские и сельские поселения Березовского района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2.1.1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текущих расходов деятельности МАУ «Березовский медиацентр», в том числе на оплату труда работников, и обязательным налоговым и неналоговым платежам (сборам) в бюджеты всех уровней.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Интернет-</w:t>
            </w:r>
            <w:r w:rsidRPr="00DB1AA5">
              <w:rPr>
                <w:rFonts w:ascii="Times New Roman" w:eastAsia="Times New Roman" w:hAnsi="Times New Roman"/>
              </w:rPr>
              <w:lastRenderedPageBreak/>
              <w:t>голосования, прямых, телефонных и онлайн опросов.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Доля населения, удовлетворенного деятельностью органов местного самоуправления Березовского района.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Тираж газеты Жизнь Югры.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Газетная площадь опубликованных материалов в газете Жизнь Югры. 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 xml:space="preserve"> Количество минут вещания радиопрограмм в эфире.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Доля населенных пунктов Березовского района, в которых проведены мероприятия в связи с наступившими юбилейными датами.</w:t>
            </w:r>
          </w:p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соглашений (планов мероприятий) с внешними партнерами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2.2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«Мониторинг общественного мнения»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Ответственный исполнитель: информационно-аналитический отдел администрации Березовского района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2.2.1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 Бюджетные ассигнования предусмотрены на проведение анкетирования и телефонного опроса населения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Интернет-голосования, прямых, телефонных и онлайн опросов.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14423" w:type="dxa"/>
            <w:gridSpan w:val="3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Комплекс процессных мероприятий «Разработка брендбука Березовского района»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Ответственный исполнитель: информационно-аналитический отдел администрации Березовского района</w:t>
            </w:r>
          </w:p>
        </w:tc>
        <w:tc>
          <w:tcPr>
            <w:tcW w:w="10181" w:type="dxa"/>
            <w:gridSpan w:val="2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Срок: 2024-2030 годы</w:t>
            </w:r>
          </w:p>
        </w:tc>
      </w:tr>
      <w:tr w:rsidR="003D6F7E" w:rsidRPr="00DB1AA5" w:rsidTr="00457DA6">
        <w:tc>
          <w:tcPr>
            <w:tcW w:w="771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2.3.1.</w:t>
            </w:r>
          </w:p>
        </w:tc>
        <w:tc>
          <w:tcPr>
            <w:tcW w:w="4242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</w:t>
            </w:r>
          </w:p>
        </w:tc>
        <w:tc>
          <w:tcPr>
            <w:tcW w:w="6821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Разработка брендбука Березовского района</w:t>
            </w:r>
          </w:p>
        </w:tc>
        <w:tc>
          <w:tcPr>
            <w:tcW w:w="3360" w:type="dxa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Количество мероприятий проведенных с использованием брендбука Березовского района.</w:t>
            </w:r>
          </w:p>
        </w:tc>
      </w:tr>
    </w:tbl>
    <w:p w:rsidR="003D6F7E" w:rsidRPr="00DB1AA5" w:rsidRDefault="003D6F7E" w:rsidP="003D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7E" w:rsidRPr="00DB1AA5" w:rsidRDefault="003D6F7E" w:rsidP="003D6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AA5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муниципальной программы</w:t>
      </w:r>
    </w:p>
    <w:p w:rsidR="003D6F7E" w:rsidRPr="00DB1AA5" w:rsidRDefault="003D6F7E" w:rsidP="003D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1"/>
        <w:tblW w:w="15021" w:type="dxa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275"/>
        <w:gridCol w:w="1276"/>
        <w:gridCol w:w="1276"/>
        <w:gridCol w:w="1276"/>
        <w:gridCol w:w="1275"/>
        <w:gridCol w:w="1418"/>
      </w:tblGrid>
      <w:tr w:rsidR="003D6F7E" w:rsidRPr="00DB1AA5" w:rsidTr="00457DA6">
        <w:trPr>
          <w:trHeight w:val="355"/>
        </w:trPr>
        <w:tc>
          <w:tcPr>
            <w:tcW w:w="4815" w:type="dxa"/>
            <w:vMerge w:val="restart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06" w:type="dxa"/>
            <w:gridSpan w:val="8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Объем финансового обеспечения по годам, тыс. рублей</w:t>
            </w:r>
          </w:p>
        </w:tc>
      </w:tr>
      <w:tr w:rsidR="003D6F7E" w:rsidRPr="00DB1AA5" w:rsidTr="00457DA6">
        <w:trPr>
          <w:trHeight w:val="274"/>
        </w:trPr>
        <w:tc>
          <w:tcPr>
            <w:tcW w:w="4815" w:type="dxa"/>
            <w:vMerge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2024г.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2025г.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2026г.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2027г.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2028г.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2029г.</w:t>
            </w:r>
          </w:p>
        </w:tc>
        <w:tc>
          <w:tcPr>
            <w:tcW w:w="1275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2030г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3D6F7E" w:rsidRPr="00DB1AA5" w:rsidTr="00457DA6">
        <w:tc>
          <w:tcPr>
            <w:tcW w:w="481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5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9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Муниципальная программа (всего), в том числе: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24069,7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168487,9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21632,0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151424,0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17063,9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vertAlign w:val="superscript"/>
              </w:rPr>
            </w:pPr>
            <w:r w:rsidRPr="00DB1AA5">
              <w:rPr>
                <w:rFonts w:ascii="Times New Roman" w:eastAsia="Times New Roman" w:hAnsi="Times New Roman"/>
              </w:rPr>
              <w:t>Объем налоговых расходов Березовского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1. Комплекс процессных мероприятий «Организация финансовой, имущественной, консультационной поддержки социально ориентированным некоммерческим организациям» (всего), в том числе: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800,0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5600,0</w:t>
            </w:r>
          </w:p>
        </w:tc>
      </w:tr>
      <w:tr w:rsidR="003D6F7E" w:rsidRPr="00DB1AA5" w:rsidTr="00457DA6">
        <w:trPr>
          <w:trHeight w:val="407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407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5600,0</w:t>
            </w:r>
          </w:p>
        </w:tc>
      </w:tr>
      <w:tr w:rsidR="003D6F7E" w:rsidRPr="00DB1AA5" w:rsidTr="00457DA6">
        <w:trPr>
          <w:trHeight w:val="407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2. Комплекс процессных мероприятий «Проведение муниципального Форума гражданских инициатив» (всего), в том числе: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3. Комплекс процессных мероприятий «Организация обучения работников социально ориентированных некоммерческих организаций» (всего), в том числе: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4. Комплекс процессных мероприятий «Обеспечение участия проектов городских и сельских поселений в конкурсном отборе проектов инициативного бюджетирования» (всего), в том числе: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 xml:space="preserve">5. Комплекс процессных мероприятий «Поддержка гражданских инициатив через </w:t>
            </w:r>
            <w:r w:rsidRPr="00DB1AA5">
              <w:rPr>
                <w:rFonts w:ascii="Times New Roman" w:eastAsia="Times New Roman" w:hAnsi="Times New Roman"/>
                <w:b/>
              </w:rPr>
              <w:lastRenderedPageBreak/>
              <w:t>систему территориального общественного самоуправления (ТОС)» (всего), в том числе: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6. Комплекс процессных мероприятий «Обеспечение деятельности МАУ «Березовский медиацентр»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23269,7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162887,9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20832,0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145824,0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2437,7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17063,9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7. Комплекс процессных мероприятий «Мониторинг общественного мнения»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8. Комплекс процессных мероприятий «Разработка брендбука Березовского района»</w:t>
            </w:r>
          </w:p>
        </w:tc>
        <w:tc>
          <w:tcPr>
            <w:tcW w:w="1134" w:type="dxa"/>
            <w:vAlign w:val="center"/>
          </w:tcPr>
          <w:p w:rsidR="003D6F7E" w:rsidRPr="00DB1AA5" w:rsidRDefault="003D6F7E" w:rsidP="003D6F7E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 xml:space="preserve">      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1AA5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 том числе софинансирование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DB1AA5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  <w:tr w:rsidR="003D6F7E" w:rsidRPr="003D6F7E" w:rsidTr="00457DA6">
        <w:trPr>
          <w:trHeight w:val="352"/>
        </w:trPr>
        <w:tc>
          <w:tcPr>
            <w:tcW w:w="4815" w:type="dxa"/>
            <w:vAlign w:val="center"/>
          </w:tcPr>
          <w:p w:rsidR="003D6F7E" w:rsidRPr="00DB1AA5" w:rsidRDefault="003D6F7E" w:rsidP="003D6F7E">
            <w:pPr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D6F7E" w:rsidRPr="00DB1AA5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3D6F7E" w:rsidRPr="003D6F7E" w:rsidRDefault="003D6F7E" w:rsidP="003D6F7E">
            <w:pPr>
              <w:jc w:val="center"/>
              <w:rPr>
                <w:rFonts w:ascii="Times New Roman" w:eastAsia="Times New Roman" w:hAnsi="Times New Roman"/>
              </w:rPr>
            </w:pPr>
            <w:r w:rsidRPr="00DB1AA5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3D6F7E" w:rsidRPr="003D6F7E" w:rsidRDefault="003D6F7E" w:rsidP="003D6F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22692" w:rsidRPr="005B086C" w:rsidRDefault="00A22692" w:rsidP="003D6F7E">
      <w:pPr>
        <w:spacing w:after="0" w:line="240" w:lineRule="auto"/>
        <w:ind w:left="1274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A22692" w:rsidRPr="005B086C" w:rsidSect="00457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F3" w:rsidRDefault="00106DF3" w:rsidP="003D6F7E">
      <w:pPr>
        <w:spacing w:after="0" w:line="240" w:lineRule="auto"/>
      </w:pPr>
      <w:r>
        <w:separator/>
      </w:r>
    </w:p>
  </w:endnote>
  <w:endnote w:type="continuationSeparator" w:id="0">
    <w:p w:rsidR="00106DF3" w:rsidRDefault="00106DF3" w:rsidP="003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F3" w:rsidRDefault="00106DF3" w:rsidP="003D6F7E">
      <w:pPr>
        <w:spacing w:after="0" w:line="240" w:lineRule="auto"/>
      </w:pPr>
      <w:r>
        <w:separator/>
      </w:r>
    </w:p>
  </w:footnote>
  <w:footnote w:type="continuationSeparator" w:id="0">
    <w:p w:rsidR="00106DF3" w:rsidRDefault="00106DF3" w:rsidP="003D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0F9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2DB4"/>
    <w:multiLevelType w:val="multilevel"/>
    <w:tmpl w:val="0B68F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64CA2"/>
    <w:multiLevelType w:val="hybridMultilevel"/>
    <w:tmpl w:val="4762F44E"/>
    <w:lvl w:ilvl="0" w:tplc="D840BF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049D4"/>
    <w:multiLevelType w:val="multilevel"/>
    <w:tmpl w:val="176E2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6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ECE2936"/>
    <w:multiLevelType w:val="multilevel"/>
    <w:tmpl w:val="7E1A0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8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FB9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741B52"/>
    <w:multiLevelType w:val="multilevel"/>
    <w:tmpl w:val="7728A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0"/>
  </w:num>
  <w:num w:numId="5">
    <w:abstractNumId w:val="15"/>
  </w:num>
  <w:num w:numId="6">
    <w:abstractNumId w:val="22"/>
  </w:num>
  <w:num w:numId="7">
    <w:abstractNumId w:val="18"/>
  </w:num>
  <w:num w:numId="8">
    <w:abstractNumId w:val="29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26"/>
  </w:num>
  <w:num w:numId="15">
    <w:abstractNumId w:val="0"/>
  </w:num>
  <w:num w:numId="16">
    <w:abstractNumId w:val="25"/>
  </w:num>
  <w:num w:numId="17">
    <w:abstractNumId w:val="24"/>
  </w:num>
  <w:num w:numId="18">
    <w:abstractNumId w:val="8"/>
  </w:num>
  <w:num w:numId="19">
    <w:abstractNumId w:val="16"/>
  </w:num>
  <w:num w:numId="20">
    <w:abstractNumId w:val="28"/>
  </w:num>
  <w:num w:numId="21">
    <w:abstractNumId w:val="6"/>
  </w:num>
  <w:num w:numId="22">
    <w:abstractNumId w:val="20"/>
  </w:num>
  <w:num w:numId="23">
    <w:abstractNumId w:val="7"/>
  </w:num>
  <w:num w:numId="24">
    <w:abstractNumId w:val="27"/>
  </w:num>
  <w:num w:numId="25">
    <w:abstractNumId w:val="17"/>
  </w:num>
  <w:num w:numId="26">
    <w:abstractNumId w:val="13"/>
  </w:num>
  <w:num w:numId="27">
    <w:abstractNumId w:val="19"/>
  </w:num>
  <w:num w:numId="28">
    <w:abstractNumId w:val="3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224F"/>
    <w:rsid w:val="0001025F"/>
    <w:rsid w:val="00016DD5"/>
    <w:rsid w:val="00024379"/>
    <w:rsid w:val="000249FB"/>
    <w:rsid w:val="00040E8C"/>
    <w:rsid w:val="00045502"/>
    <w:rsid w:val="00063FEA"/>
    <w:rsid w:val="00070BEE"/>
    <w:rsid w:val="0007308F"/>
    <w:rsid w:val="000766D5"/>
    <w:rsid w:val="0008747D"/>
    <w:rsid w:val="00090792"/>
    <w:rsid w:val="00092B02"/>
    <w:rsid w:val="000A3D61"/>
    <w:rsid w:val="000A58A4"/>
    <w:rsid w:val="000E28CC"/>
    <w:rsid w:val="000E5B97"/>
    <w:rsid w:val="000F69BB"/>
    <w:rsid w:val="00100C53"/>
    <w:rsid w:val="00106DF3"/>
    <w:rsid w:val="0012145D"/>
    <w:rsid w:val="00130D1D"/>
    <w:rsid w:val="00134EF1"/>
    <w:rsid w:val="0015099E"/>
    <w:rsid w:val="00160298"/>
    <w:rsid w:val="001675E2"/>
    <w:rsid w:val="001723DE"/>
    <w:rsid w:val="001922D4"/>
    <w:rsid w:val="001A00D5"/>
    <w:rsid w:val="001C3BDE"/>
    <w:rsid w:val="001D0308"/>
    <w:rsid w:val="001E0D17"/>
    <w:rsid w:val="001E14C5"/>
    <w:rsid w:val="001E79AE"/>
    <w:rsid w:val="00240AE6"/>
    <w:rsid w:val="00252AE1"/>
    <w:rsid w:val="0025635F"/>
    <w:rsid w:val="00260803"/>
    <w:rsid w:val="00264201"/>
    <w:rsid w:val="00270461"/>
    <w:rsid w:val="00280DA3"/>
    <w:rsid w:val="00292FD7"/>
    <w:rsid w:val="00296FAF"/>
    <w:rsid w:val="002A0BEF"/>
    <w:rsid w:val="002B32D4"/>
    <w:rsid w:val="002B7EA8"/>
    <w:rsid w:val="002C6E09"/>
    <w:rsid w:val="002D32B3"/>
    <w:rsid w:val="002E0D35"/>
    <w:rsid w:val="002E276D"/>
    <w:rsid w:val="00300FE4"/>
    <w:rsid w:val="00320738"/>
    <w:rsid w:val="003237D3"/>
    <w:rsid w:val="00326BE2"/>
    <w:rsid w:val="00342BFD"/>
    <w:rsid w:val="003567B6"/>
    <w:rsid w:val="0036000F"/>
    <w:rsid w:val="00366DF9"/>
    <w:rsid w:val="0037104F"/>
    <w:rsid w:val="0037659D"/>
    <w:rsid w:val="003872E9"/>
    <w:rsid w:val="00390F6F"/>
    <w:rsid w:val="0039589A"/>
    <w:rsid w:val="003A2834"/>
    <w:rsid w:val="003B4B75"/>
    <w:rsid w:val="003C114F"/>
    <w:rsid w:val="003C3E02"/>
    <w:rsid w:val="003D0C24"/>
    <w:rsid w:val="003D5DC9"/>
    <w:rsid w:val="003D6F7E"/>
    <w:rsid w:val="003E6C07"/>
    <w:rsid w:val="00402E59"/>
    <w:rsid w:val="00411B2D"/>
    <w:rsid w:val="00415ACF"/>
    <w:rsid w:val="00422A1C"/>
    <w:rsid w:val="00433A4B"/>
    <w:rsid w:val="0044126E"/>
    <w:rsid w:val="004537AD"/>
    <w:rsid w:val="00457DA6"/>
    <w:rsid w:val="004624C4"/>
    <w:rsid w:val="00493350"/>
    <w:rsid w:val="004D00E2"/>
    <w:rsid w:val="004D1937"/>
    <w:rsid w:val="004E2CB4"/>
    <w:rsid w:val="004E5575"/>
    <w:rsid w:val="004E6160"/>
    <w:rsid w:val="004E6BB7"/>
    <w:rsid w:val="004F7B3C"/>
    <w:rsid w:val="0053344D"/>
    <w:rsid w:val="0053637B"/>
    <w:rsid w:val="00542B89"/>
    <w:rsid w:val="005655B2"/>
    <w:rsid w:val="00576537"/>
    <w:rsid w:val="00580DFC"/>
    <w:rsid w:val="005828F0"/>
    <w:rsid w:val="00584B30"/>
    <w:rsid w:val="005877B7"/>
    <w:rsid w:val="00597A7B"/>
    <w:rsid w:val="005A712F"/>
    <w:rsid w:val="005B086C"/>
    <w:rsid w:val="005B2556"/>
    <w:rsid w:val="005C67B8"/>
    <w:rsid w:val="005C7161"/>
    <w:rsid w:val="005F23E7"/>
    <w:rsid w:val="006151B3"/>
    <w:rsid w:val="00642B1A"/>
    <w:rsid w:val="00650525"/>
    <w:rsid w:val="00651879"/>
    <w:rsid w:val="00654582"/>
    <w:rsid w:val="00655A16"/>
    <w:rsid w:val="00656F91"/>
    <w:rsid w:val="00665AFB"/>
    <w:rsid w:val="006860EF"/>
    <w:rsid w:val="006925A3"/>
    <w:rsid w:val="006946A3"/>
    <w:rsid w:val="00697765"/>
    <w:rsid w:val="006A4003"/>
    <w:rsid w:val="006B5B64"/>
    <w:rsid w:val="006C6F14"/>
    <w:rsid w:val="006F6325"/>
    <w:rsid w:val="007031DF"/>
    <w:rsid w:val="00704DCC"/>
    <w:rsid w:val="00710D6C"/>
    <w:rsid w:val="0072150B"/>
    <w:rsid w:val="00721F9E"/>
    <w:rsid w:val="007350F5"/>
    <w:rsid w:val="00742A48"/>
    <w:rsid w:val="0077326D"/>
    <w:rsid w:val="00780AB0"/>
    <w:rsid w:val="00780F25"/>
    <w:rsid w:val="007B3CAC"/>
    <w:rsid w:val="007C3976"/>
    <w:rsid w:val="007E43F7"/>
    <w:rsid w:val="00801649"/>
    <w:rsid w:val="00804726"/>
    <w:rsid w:val="00813159"/>
    <w:rsid w:val="0083703E"/>
    <w:rsid w:val="008420A6"/>
    <w:rsid w:val="00842B61"/>
    <w:rsid w:val="0085169A"/>
    <w:rsid w:val="0085255E"/>
    <w:rsid w:val="00861E4C"/>
    <w:rsid w:val="00885E55"/>
    <w:rsid w:val="00886DA5"/>
    <w:rsid w:val="0089063F"/>
    <w:rsid w:val="008B2C09"/>
    <w:rsid w:val="008C1524"/>
    <w:rsid w:val="008F6CBC"/>
    <w:rsid w:val="0090629C"/>
    <w:rsid w:val="00906904"/>
    <w:rsid w:val="00935B5A"/>
    <w:rsid w:val="00961386"/>
    <w:rsid w:val="00973E0B"/>
    <w:rsid w:val="009868D0"/>
    <w:rsid w:val="009A01AC"/>
    <w:rsid w:val="009A25A6"/>
    <w:rsid w:val="009A46FA"/>
    <w:rsid w:val="009B1F84"/>
    <w:rsid w:val="009C4E8B"/>
    <w:rsid w:val="009C7063"/>
    <w:rsid w:val="009D28D8"/>
    <w:rsid w:val="009D5FA9"/>
    <w:rsid w:val="009E12C8"/>
    <w:rsid w:val="009F13ED"/>
    <w:rsid w:val="00A024FD"/>
    <w:rsid w:val="00A132AE"/>
    <w:rsid w:val="00A22692"/>
    <w:rsid w:val="00A30D90"/>
    <w:rsid w:val="00A77B89"/>
    <w:rsid w:val="00AA17E7"/>
    <w:rsid w:val="00AA4BD6"/>
    <w:rsid w:val="00AB408A"/>
    <w:rsid w:val="00AC148F"/>
    <w:rsid w:val="00AD627A"/>
    <w:rsid w:val="00AF5601"/>
    <w:rsid w:val="00AF7803"/>
    <w:rsid w:val="00B20790"/>
    <w:rsid w:val="00B21052"/>
    <w:rsid w:val="00B23702"/>
    <w:rsid w:val="00B2641D"/>
    <w:rsid w:val="00B412A2"/>
    <w:rsid w:val="00B523A2"/>
    <w:rsid w:val="00B77734"/>
    <w:rsid w:val="00B80737"/>
    <w:rsid w:val="00B816D7"/>
    <w:rsid w:val="00B9605D"/>
    <w:rsid w:val="00BA324E"/>
    <w:rsid w:val="00BA69BF"/>
    <w:rsid w:val="00BB4C73"/>
    <w:rsid w:val="00BB73A9"/>
    <w:rsid w:val="00BC6444"/>
    <w:rsid w:val="00BD43FF"/>
    <w:rsid w:val="00BF0754"/>
    <w:rsid w:val="00BF1737"/>
    <w:rsid w:val="00C01624"/>
    <w:rsid w:val="00C27A9D"/>
    <w:rsid w:val="00C32EFE"/>
    <w:rsid w:val="00C65405"/>
    <w:rsid w:val="00C81F22"/>
    <w:rsid w:val="00C874A3"/>
    <w:rsid w:val="00C90D8B"/>
    <w:rsid w:val="00C97EDD"/>
    <w:rsid w:val="00CC25C7"/>
    <w:rsid w:val="00CC5F17"/>
    <w:rsid w:val="00CE098A"/>
    <w:rsid w:val="00CF4B24"/>
    <w:rsid w:val="00D175BE"/>
    <w:rsid w:val="00D26DFE"/>
    <w:rsid w:val="00D428B7"/>
    <w:rsid w:val="00D6304B"/>
    <w:rsid w:val="00D73C94"/>
    <w:rsid w:val="00D75AC1"/>
    <w:rsid w:val="00D83119"/>
    <w:rsid w:val="00DA2DF6"/>
    <w:rsid w:val="00DA66ED"/>
    <w:rsid w:val="00DB1AA5"/>
    <w:rsid w:val="00DC6FD7"/>
    <w:rsid w:val="00DD492C"/>
    <w:rsid w:val="00E02E89"/>
    <w:rsid w:val="00E221A6"/>
    <w:rsid w:val="00E37CE8"/>
    <w:rsid w:val="00E54D40"/>
    <w:rsid w:val="00E616FF"/>
    <w:rsid w:val="00E8551C"/>
    <w:rsid w:val="00EA3993"/>
    <w:rsid w:val="00EA70A4"/>
    <w:rsid w:val="00EB2656"/>
    <w:rsid w:val="00EC5F14"/>
    <w:rsid w:val="00EC6CD2"/>
    <w:rsid w:val="00ED2594"/>
    <w:rsid w:val="00EF6F74"/>
    <w:rsid w:val="00F305C1"/>
    <w:rsid w:val="00F3632E"/>
    <w:rsid w:val="00F40E90"/>
    <w:rsid w:val="00F60C72"/>
    <w:rsid w:val="00F75439"/>
    <w:rsid w:val="00F7667F"/>
    <w:rsid w:val="00F76E51"/>
    <w:rsid w:val="00F82AE1"/>
    <w:rsid w:val="00FA20EB"/>
    <w:rsid w:val="00FB4964"/>
    <w:rsid w:val="00FB7874"/>
    <w:rsid w:val="00FD0DC2"/>
    <w:rsid w:val="00FD377F"/>
    <w:rsid w:val="00FD5D43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AB6A-A74F-426D-A45C-F299050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D6F7E"/>
  </w:style>
  <w:style w:type="character" w:customStyle="1" w:styleId="285pt">
    <w:name w:val="Основной текст (2) + 8;5 pt"/>
    <w:basedOn w:val="21"/>
    <w:rsid w:val="003D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2">
    <w:name w:val="Сетка таблицы3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2966-7564-4D1A-B9FF-21475DC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79236793685</cp:lastModifiedBy>
  <cp:revision>6</cp:revision>
  <cp:lastPrinted>2023-11-13T12:08:00Z</cp:lastPrinted>
  <dcterms:created xsi:type="dcterms:W3CDTF">2023-11-13T10:54:00Z</dcterms:created>
  <dcterms:modified xsi:type="dcterms:W3CDTF">2023-11-13T12:16:00Z</dcterms:modified>
</cp:coreProperties>
</file>